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3E92E" w14:textId="77777777" w:rsidR="00BA0B45" w:rsidRDefault="00BD3F42" w:rsidP="0079471B">
      <w:pPr>
        <w:ind w:right="-138"/>
        <w:jc w:val="center"/>
        <w:rPr>
          <w:b/>
        </w:rPr>
      </w:pPr>
      <w:r w:rsidRPr="00BA0283">
        <w:rPr>
          <w:noProof/>
          <w:lang w:val="en-AU" w:eastAsia="en-AU"/>
        </w:rPr>
        <w:drawing>
          <wp:inline distT="0" distB="0" distL="0" distR="0" wp14:anchorId="46A2844B" wp14:editId="41D3917B">
            <wp:extent cx="4750095" cy="8078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6771" cy="812376"/>
                    </a:xfrm>
                    <a:prstGeom prst="rect">
                      <a:avLst/>
                    </a:prstGeom>
                    <a:noFill/>
                    <a:ln>
                      <a:noFill/>
                    </a:ln>
                  </pic:spPr>
                </pic:pic>
              </a:graphicData>
            </a:graphic>
          </wp:inline>
        </w:drawing>
      </w:r>
    </w:p>
    <w:p w14:paraId="1F554FB2" w14:textId="4E06DD9C" w:rsidR="00BD3F42" w:rsidRPr="000741CB" w:rsidRDefault="005D6689" w:rsidP="000741CB">
      <w:pPr>
        <w:jc w:val="center"/>
        <w:rPr>
          <w:b/>
          <w:sz w:val="28"/>
          <w:szCs w:val="28"/>
        </w:rPr>
      </w:pPr>
      <w:r w:rsidRPr="000741CB">
        <w:rPr>
          <w:b/>
          <w:sz w:val="28"/>
          <w:szCs w:val="28"/>
        </w:rPr>
        <w:t>Information Sheet</w:t>
      </w:r>
      <w:r w:rsidR="000741CB" w:rsidRPr="000741CB">
        <w:rPr>
          <w:b/>
          <w:sz w:val="28"/>
          <w:szCs w:val="28"/>
        </w:rPr>
        <w:t>:</w:t>
      </w:r>
      <w:r w:rsidR="00A91EFE" w:rsidRPr="000741CB">
        <w:rPr>
          <w:b/>
          <w:sz w:val="28"/>
          <w:szCs w:val="28"/>
        </w:rPr>
        <w:t xml:space="preserve"> </w:t>
      </w:r>
      <w:r w:rsidR="0075022C" w:rsidRPr="000741CB">
        <w:rPr>
          <w:b/>
          <w:sz w:val="28"/>
          <w:szCs w:val="28"/>
        </w:rPr>
        <w:t xml:space="preserve"> </w:t>
      </w:r>
      <w:r w:rsidR="00D41536">
        <w:rPr>
          <w:b/>
          <w:sz w:val="28"/>
          <w:szCs w:val="28"/>
        </w:rPr>
        <w:t>February</w:t>
      </w:r>
      <w:r w:rsidR="00D066D7">
        <w:rPr>
          <w:b/>
          <w:sz w:val="28"/>
          <w:szCs w:val="28"/>
        </w:rPr>
        <w:t xml:space="preserve"> 2020</w:t>
      </w:r>
    </w:p>
    <w:p w14:paraId="26DF2C2B" w14:textId="10C1C9EC" w:rsidR="005D6689" w:rsidRPr="000741CB" w:rsidRDefault="00D066D7" w:rsidP="000741CB">
      <w:pPr>
        <w:jc w:val="center"/>
        <w:rPr>
          <w:b/>
          <w:sz w:val="28"/>
          <w:szCs w:val="28"/>
        </w:rPr>
      </w:pPr>
      <w:r>
        <w:rPr>
          <w:b/>
          <w:sz w:val="28"/>
          <w:szCs w:val="28"/>
        </w:rPr>
        <w:t>‘</w:t>
      </w:r>
      <w:r w:rsidR="00390F70" w:rsidRPr="000741CB">
        <w:rPr>
          <w:b/>
          <w:sz w:val="28"/>
          <w:szCs w:val="28"/>
        </w:rPr>
        <w:t>C</w:t>
      </w:r>
      <w:r>
        <w:rPr>
          <w:b/>
          <w:sz w:val="28"/>
          <w:szCs w:val="28"/>
        </w:rPr>
        <w:t>risis in Crisis’ c</w:t>
      </w:r>
      <w:r w:rsidR="00390F70" w:rsidRPr="000741CB">
        <w:rPr>
          <w:b/>
          <w:sz w:val="28"/>
          <w:szCs w:val="28"/>
        </w:rPr>
        <w:t xml:space="preserve">ampaign and </w:t>
      </w:r>
      <w:r w:rsidR="00AD63DD">
        <w:rPr>
          <w:b/>
          <w:sz w:val="28"/>
          <w:szCs w:val="28"/>
        </w:rPr>
        <w:t>embargo</w:t>
      </w:r>
      <w:r w:rsidR="00390F70" w:rsidRPr="000741CB">
        <w:rPr>
          <w:b/>
          <w:sz w:val="28"/>
          <w:szCs w:val="28"/>
        </w:rPr>
        <w:t xml:space="preserve"> of rooming house provider</w:t>
      </w:r>
      <w:r w:rsidR="0079471B">
        <w:rPr>
          <w:b/>
          <w:sz w:val="28"/>
          <w:szCs w:val="28"/>
        </w:rPr>
        <w:t>s</w:t>
      </w:r>
    </w:p>
    <w:p w14:paraId="5AAE328E" w14:textId="77777777" w:rsidR="00A91EFE" w:rsidRPr="000741CB" w:rsidRDefault="00390F70">
      <w:pPr>
        <w:rPr>
          <w:b/>
          <w:sz w:val="24"/>
          <w:szCs w:val="24"/>
          <w:u w:val="single"/>
        </w:rPr>
      </w:pPr>
      <w:r w:rsidRPr="000741CB">
        <w:rPr>
          <w:b/>
          <w:sz w:val="24"/>
          <w:szCs w:val="24"/>
          <w:u w:val="single"/>
        </w:rPr>
        <w:t>Action</w:t>
      </w:r>
    </w:p>
    <w:p w14:paraId="67D64F9E" w14:textId="13984A6A" w:rsidR="007F6EC5" w:rsidRDefault="00A91EFE" w:rsidP="00D42705">
      <w:pPr>
        <w:spacing w:line="276" w:lineRule="auto"/>
        <w:jc w:val="both"/>
      </w:pPr>
      <w:r w:rsidRPr="00F05E7B">
        <w:t>From 1</w:t>
      </w:r>
      <w:r w:rsidRPr="00F05E7B">
        <w:rPr>
          <w:vertAlign w:val="superscript"/>
        </w:rPr>
        <w:t>st</w:t>
      </w:r>
      <w:r w:rsidRPr="00F05E7B">
        <w:t xml:space="preserve"> March 2020 the Northern and Western Homelessness Networks will </w:t>
      </w:r>
      <w:r w:rsidR="00F14DAB">
        <w:t>place an embargo on referrals to</w:t>
      </w:r>
      <w:r w:rsidRPr="00F05E7B">
        <w:t xml:space="preserve"> </w:t>
      </w:r>
      <w:r w:rsidR="0079471B">
        <w:t>some</w:t>
      </w:r>
      <w:r w:rsidRPr="00F05E7B">
        <w:t xml:space="preserve"> private accommodation providers. </w:t>
      </w:r>
    </w:p>
    <w:p w14:paraId="197F6856" w14:textId="12F98EA5" w:rsidR="000741CB" w:rsidRDefault="000741CB" w:rsidP="00F14DAB">
      <w:pPr>
        <w:spacing w:line="276" w:lineRule="auto"/>
        <w:jc w:val="both"/>
      </w:pPr>
      <w:r>
        <w:t xml:space="preserve">We will not be referring anyone to facilities managed </w:t>
      </w:r>
      <w:r w:rsidR="0079471B">
        <w:t>some low end rooming house providers</w:t>
      </w:r>
      <w:r w:rsidR="00F14DAB">
        <w:t xml:space="preserve">. </w:t>
      </w:r>
      <w:r w:rsidR="007F6EC5">
        <w:t>Homelessness services will work to assist a</w:t>
      </w:r>
      <w:r>
        <w:t xml:space="preserve">ny current residents of this group, who present to </w:t>
      </w:r>
      <w:r w:rsidR="00D066D7">
        <w:t xml:space="preserve">homelessness </w:t>
      </w:r>
      <w:r>
        <w:t>access points, to find alternative accommodation.</w:t>
      </w:r>
      <w:r w:rsidR="00F14DAB">
        <w:tab/>
      </w:r>
    </w:p>
    <w:p w14:paraId="4F11FE98" w14:textId="242DF518" w:rsidR="00F14DAB" w:rsidRPr="00F14DAB" w:rsidRDefault="00F14DAB" w:rsidP="00F14DAB">
      <w:pPr>
        <w:jc w:val="both"/>
        <w:rPr>
          <w:b/>
          <w:sz w:val="24"/>
          <w:szCs w:val="24"/>
          <w:u w:val="single"/>
        </w:rPr>
      </w:pPr>
      <w:r w:rsidRPr="00F14DAB">
        <w:rPr>
          <w:b/>
          <w:sz w:val="24"/>
          <w:szCs w:val="24"/>
          <w:u w:val="single"/>
        </w:rPr>
        <w:t xml:space="preserve">Why </w:t>
      </w:r>
      <w:r>
        <w:rPr>
          <w:b/>
          <w:sz w:val="24"/>
          <w:szCs w:val="24"/>
          <w:u w:val="single"/>
        </w:rPr>
        <w:t>have</w:t>
      </w:r>
      <w:r w:rsidRPr="00F14DAB">
        <w:rPr>
          <w:b/>
          <w:sz w:val="24"/>
          <w:szCs w:val="24"/>
          <w:u w:val="single"/>
        </w:rPr>
        <w:t xml:space="preserve"> homelessness services use</w:t>
      </w:r>
      <w:r>
        <w:rPr>
          <w:b/>
          <w:sz w:val="24"/>
          <w:szCs w:val="24"/>
          <w:u w:val="single"/>
        </w:rPr>
        <w:t>d</w:t>
      </w:r>
      <w:r w:rsidRPr="00F14DAB">
        <w:rPr>
          <w:b/>
          <w:sz w:val="24"/>
          <w:szCs w:val="24"/>
          <w:u w:val="single"/>
        </w:rPr>
        <w:t xml:space="preserve"> rooming house accommodation? </w:t>
      </w:r>
    </w:p>
    <w:p w14:paraId="22418CE9" w14:textId="5E822F5A" w:rsidR="00F14DAB" w:rsidRPr="00F14DAB" w:rsidRDefault="00F14DAB" w:rsidP="00F14DAB">
      <w:pPr>
        <w:spacing w:after="0" w:line="276" w:lineRule="auto"/>
        <w:jc w:val="both"/>
        <w:rPr>
          <w:rFonts w:cstheme="minorHAnsi"/>
        </w:rPr>
      </w:pPr>
      <w:r w:rsidRPr="00F14DAB">
        <w:rPr>
          <w:rFonts w:cstheme="minorHAnsi"/>
        </w:rPr>
        <w:t>Because there are no other options. As homelessness rises, crisis beds and shelters are full to overflowing, and registered rooming houses and motels are the only options left.</w:t>
      </w:r>
      <w:r>
        <w:rPr>
          <w:rFonts w:cstheme="minorHAnsi"/>
        </w:rPr>
        <w:t xml:space="preserve"> </w:t>
      </w:r>
    </w:p>
    <w:p w14:paraId="0060DE12" w14:textId="5D91178E" w:rsidR="00F14DAB" w:rsidRPr="00F14DAB" w:rsidRDefault="00F14DAB" w:rsidP="00F14DAB">
      <w:pPr>
        <w:spacing w:after="0" w:line="276" w:lineRule="auto"/>
        <w:jc w:val="both"/>
        <w:rPr>
          <w:rFonts w:cstheme="minorHAnsi"/>
        </w:rPr>
      </w:pPr>
      <w:r w:rsidRPr="00F14DAB">
        <w:rPr>
          <w:rFonts w:cstheme="minorHAnsi"/>
        </w:rPr>
        <w:t xml:space="preserve"> </w:t>
      </w:r>
    </w:p>
    <w:p w14:paraId="1F340BA4" w14:textId="1AF0205C" w:rsidR="00F14DAB" w:rsidRPr="00F14DAB" w:rsidRDefault="00F14DAB" w:rsidP="00F14DAB">
      <w:pPr>
        <w:spacing w:after="0" w:line="276" w:lineRule="auto"/>
        <w:jc w:val="both"/>
        <w:rPr>
          <w:rFonts w:cstheme="minorHAnsi"/>
        </w:rPr>
      </w:pPr>
      <w:r>
        <w:rPr>
          <w:rFonts w:cstheme="minorHAnsi"/>
        </w:rPr>
        <w:t xml:space="preserve">Homelessness services have sought to refer only to registered rooming houses, However, </w:t>
      </w:r>
      <w:r w:rsidR="00AD63DD">
        <w:rPr>
          <w:rFonts w:cstheme="minorHAnsi"/>
        </w:rPr>
        <w:t>i</w:t>
      </w:r>
      <w:r w:rsidRPr="00F14DAB">
        <w:rPr>
          <w:rFonts w:cstheme="minorHAnsi"/>
        </w:rPr>
        <w:t>n many cases</w:t>
      </w:r>
      <w:r>
        <w:rPr>
          <w:rFonts w:cstheme="minorHAnsi"/>
        </w:rPr>
        <w:t>,</w:t>
      </w:r>
      <w:r w:rsidRPr="00F14DAB">
        <w:rPr>
          <w:rFonts w:cstheme="minorHAnsi"/>
        </w:rPr>
        <w:t xml:space="preserve"> services refer clients to a registered rooming house, and the client is intercepted by the landlord who redirects them to an illegal rooming house.</w:t>
      </w:r>
    </w:p>
    <w:p w14:paraId="0CCD4EFD" w14:textId="77777777" w:rsidR="00F14DAB" w:rsidRPr="00F14DAB" w:rsidRDefault="00F14DAB" w:rsidP="00F14DAB">
      <w:pPr>
        <w:spacing w:after="0" w:line="276" w:lineRule="auto"/>
        <w:jc w:val="both"/>
        <w:rPr>
          <w:rFonts w:cstheme="minorHAnsi"/>
        </w:rPr>
      </w:pPr>
    </w:p>
    <w:p w14:paraId="2AAF67C6" w14:textId="45B18729" w:rsidR="00F14DAB" w:rsidRPr="00F14DAB" w:rsidRDefault="00F14DAB" w:rsidP="00F14DAB">
      <w:pPr>
        <w:spacing w:after="0" w:line="276" w:lineRule="auto"/>
        <w:jc w:val="both"/>
        <w:rPr>
          <w:rFonts w:cstheme="minorHAnsi"/>
        </w:rPr>
      </w:pPr>
      <w:r w:rsidRPr="00F14DAB">
        <w:rPr>
          <w:rFonts w:cstheme="minorHAnsi"/>
        </w:rPr>
        <w:t>There are only 423 official crisis beds in the entire state, and 82,000 Victorians waiting for social housing.</w:t>
      </w:r>
      <w:r>
        <w:rPr>
          <w:rFonts w:cstheme="minorHAnsi"/>
        </w:rPr>
        <w:t xml:space="preserve"> In one year alone, the Northern and Western Homelessness Networks had to make 10,000 referrals to emergency accommodation.</w:t>
      </w:r>
      <w:r w:rsidRPr="00F14DAB">
        <w:rPr>
          <w:rFonts w:cstheme="minorHAnsi"/>
        </w:rPr>
        <w:t xml:space="preserve"> No wonder rooming houses are booming.</w:t>
      </w:r>
    </w:p>
    <w:p w14:paraId="285AF56D" w14:textId="77777777" w:rsidR="00F14DAB" w:rsidRPr="00F14DAB" w:rsidRDefault="00F14DAB" w:rsidP="00F14DAB">
      <w:pPr>
        <w:spacing w:after="0" w:line="276" w:lineRule="auto"/>
        <w:jc w:val="both"/>
        <w:rPr>
          <w:rFonts w:cstheme="minorHAnsi"/>
        </w:rPr>
      </w:pPr>
    </w:p>
    <w:p w14:paraId="262CECF3" w14:textId="081561A7" w:rsidR="00F14DAB" w:rsidRPr="00F14DAB" w:rsidRDefault="00F14DAB" w:rsidP="00F14DAB">
      <w:pPr>
        <w:spacing w:after="0" w:line="276" w:lineRule="auto"/>
        <w:jc w:val="both"/>
        <w:rPr>
          <w:rFonts w:eastAsia="Times New Roman" w:cstheme="minorHAnsi"/>
          <w:color w:val="222222"/>
          <w:lang w:eastAsia="en-AU"/>
        </w:rPr>
      </w:pPr>
      <w:r w:rsidRPr="00F14DAB">
        <w:rPr>
          <w:rFonts w:cstheme="minorHAnsi"/>
        </w:rPr>
        <w:t>The question we should be asking is why have Governments neglected to provide enough safe, affordable accommodation for people who have been pushed out of the private rental market</w:t>
      </w:r>
      <w:r>
        <w:rPr>
          <w:rFonts w:cstheme="minorHAnsi"/>
        </w:rPr>
        <w:t>.</w:t>
      </w:r>
      <w:r w:rsidRPr="00F14DAB">
        <w:rPr>
          <w:rFonts w:cstheme="minorHAnsi"/>
        </w:rPr>
        <w:t xml:space="preserve"> </w:t>
      </w:r>
      <w:r w:rsidRPr="00F14DAB">
        <w:rPr>
          <w:rFonts w:eastAsia="Times New Roman" w:cstheme="minorHAnsi"/>
          <w:color w:val="222222"/>
          <w:lang w:eastAsia="en-AU"/>
        </w:rPr>
        <w:t>Illegal rooming houses are a symptom of a broken housing system.</w:t>
      </w:r>
    </w:p>
    <w:p w14:paraId="3093241A" w14:textId="77777777" w:rsidR="00F14DAB" w:rsidRPr="00F14DAB" w:rsidRDefault="00F14DAB" w:rsidP="00F14DAB">
      <w:pPr>
        <w:spacing w:after="0" w:line="276" w:lineRule="auto"/>
        <w:jc w:val="both"/>
        <w:rPr>
          <w:rFonts w:eastAsia="Times New Roman" w:cstheme="minorHAnsi"/>
          <w:color w:val="222222"/>
          <w:lang w:eastAsia="en-AU"/>
        </w:rPr>
      </w:pPr>
    </w:p>
    <w:p w14:paraId="248AEDD6" w14:textId="6D6EE88A" w:rsidR="00F14DAB" w:rsidRPr="00F14DAB" w:rsidRDefault="00F14DAB" w:rsidP="00F14DAB">
      <w:pPr>
        <w:spacing w:after="0" w:line="276" w:lineRule="auto"/>
        <w:jc w:val="both"/>
        <w:rPr>
          <w:rFonts w:cstheme="minorHAnsi"/>
          <w:sz w:val="20"/>
          <w:szCs w:val="20"/>
        </w:rPr>
      </w:pPr>
      <w:r w:rsidRPr="00F14DAB">
        <w:rPr>
          <w:rFonts w:cstheme="minorHAnsi"/>
        </w:rPr>
        <w:t>According to the AIHW, 1-in-3 people seeking help are turned away from homelessness services due to the lack of accommodation</w:t>
      </w:r>
      <w:r w:rsidRPr="00F14DAB">
        <w:rPr>
          <w:rFonts w:cstheme="minorHAnsi"/>
          <w:sz w:val="20"/>
          <w:szCs w:val="20"/>
        </w:rPr>
        <w:t>.</w:t>
      </w:r>
    </w:p>
    <w:p w14:paraId="47D26815" w14:textId="178A7FFE" w:rsidR="00C6725C" w:rsidRPr="00F05E7B" w:rsidRDefault="00C6725C" w:rsidP="007F6EC5">
      <w:pPr>
        <w:spacing w:after="0"/>
        <w:jc w:val="both"/>
      </w:pPr>
    </w:p>
    <w:p w14:paraId="6DEFDA59" w14:textId="08B94E43" w:rsidR="00A91EFE" w:rsidRPr="000741CB" w:rsidRDefault="00390F70" w:rsidP="00D277CF">
      <w:pPr>
        <w:jc w:val="both"/>
        <w:rPr>
          <w:b/>
          <w:sz w:val="24"/>
          <w:szCs w:val="24"/>
          <w:u w:val="single"/>
        </w:rPr>
      </w:pPr>
      <w:r w:rsidRPr="000741CB">
        <w:rPr>
          <w:b/>
          <w:sz w:val="24"/>
          <w:szCs w:val="24"/>
          <w:u w:val="single"/>
        </w:rPr>
        <w:t xml:space="preserve">Why </w:t>
      </w:r>
      <w:r w:rsidR="00F14DAB">
        <w:rPr>
          <w:b/>
          <w:sz w:val="24"/>
          <w:szCs w:val="24"/>
          <w:u w:val="single"/>
        </w:rPr>
        <w:t>an embargo</w:t>
      </w:r>
      <w:r w:rsidR="000741CB" w:rsidRPr="000741CB">
        <w:rPr>
          <w:b/>
          <w:sz w:val="24"/>
          <w:szCs w:val="24"/>
          <w:u w:val="single"/>
        </w:rPr>
        <w:t>?</w:t>
      </w:r>
    </w:p>
    <w:p w14:paraId="259877AD" w14:textId="3CD28941" w:rsidR="003216D4" w:rsidRDefault="000741CB" w:rsidP="00F14DAB">
      <w:pPr>
        <w:spacing w:after="0" w:line="276" w:lineRule="auto"/>
        <w:jc w:val="both"/>
        <w:rPr>
          <w:rStyle w:val="Hyperlink"/>
        </w:rPr>
      </w:pPr>
      <w:r>
        <w:t>The Northern and Western Homelessness Networks launched ‘’</w:t>
      </w:r>
      <w:r w:rsidR="00390F70" w:rsidRPr="00F05E7B">
        <w:t xml:space="preserve">A Crisis in Crisis – </w:t>
      </w:r>
      <w:r w:rsidR="00390F70" w:rsidRPr="00F05E7B">
        <w:rPr>
          <w:i/>
        </w:rPr>
        <w:t>the appalling state of emergency accommodation in Melbourne’s north and west</w:t>
      </w:r>
      <w:r>
        <w:t xml:space="preserve"> report” </w:t>
      </w:r>
      <w:r w:rsidR="00390F70" w:rsidRPr="00F05E7B">
        <w:t>in February 2019.</w:t>
      </w:r>
      <w:r w:rsidR="003216D4">
        <w:t xml:space="preserve"> Link</w:t>
      </w:r>
      <w:r>
        <w:t>:</w:t>
      </w:r>
      <w:r>
        <w:tab/>
      </w:r>
      <w:r w:rsidR="003216D4">
        <w:t xml:space="preserve"> </w:t>
      </w:r>
      <w:hyperlink r:id="rId12" w:history="1">
        <w:r w:rsidR="003216D4">
          <w:rPr>
            <w:rStyle w:val="Hyperlink"/>
          </w:rPr>
          <w:t>http://www.nwhn.net.au/admin/file/content2/c7/A%20crisis%20in%20crisis%20doc%20final%20040219_1550142202053.pdf</w:t>
        </w:r>
      </w:hyperlink>
    </w:p>
    <w:p w14:paraId="73E861B2" w14:textId="77777777" w:rsidR="00F14DAB" w:rsidRDefault="00F14DAB" w:rsidP="00F14DAB">
      <w:pPr>
        <w:spacing w:after="0" w:line="276" w:lineRule="auto"/>
        <w:jc w:val="both"/>
        <w:rPr>
          <w:color w:val="1F497D"/>
        </w:rPr>
      </w:pPr>
    </w:p>
    <w:p w14:paraId="698BDA48" w14:textId="419CF90C" w:rsidR="00F14DAB" w:rsidRDefault="00390F70" w:rsidP="00F14DAB">
      <w:pPr>
        <w:spacing w:after="0" w:line="276" w:lineRule="auto"/>
        <w:jc w:val="both"/>
      </w:pPr>
      <w:r w:rsidRPr="00F05E7B">
        <w:t xml:space="preserve">The report </w:t>
      </w:r>
      <w:r w:rsidR="00372B26">
        <w:t>drew on</w:t>
      </w:r>
      <w:r w:rsidRPr="00F05E7B">
        <w:t xml:space="preserve"> </w:t>
      </w:r>
      <w:r w:rsidR="00372B26">
        <w:t>consumers’</w:t>
      </w:r>
      <w:r w:rsidR="00F05E7B" w:rsidRPr="00F05E7B">
        <w:t xml:space="preserve"> experiences of emergency accommodation</w:t>
      </w:r>
      <w:r w:rsidRPr="00F05E7B">
        <w:t xml:space="preserve"> </w:t>
      </w:r>
      <w:r w:rsidR="000741CB">
        <w:t>(low-</w:t>
      </w:r>
      <w:r w:rsidR="00F05E7B" w:rsidRPr="00F05E7B">
        <w:t>end hote</w:t>
      </w:r>
      <w:r w:rsidR="00F14DAB">
        <w:t>ls and private rooming houses)</w:t>
      </w:r>
      <w:r w:rsidR="00247D39">
        <w:t>, which</w:t>
      </w:r>
      <w:r w:rsidR="00F05E7B" w:rsidRPr="00F05E7B">
        <w:t xml:space="preserve"> the Homelessness Service System are completely dependent on using</w:t>
      </w:r>
      <w:r w:rsidR="00372B26">
        <w:t xml:space="preserve"> to house people who have nowhere to live</w:t>
      </w:r>
      <w:r w:rsidR="00F05E7B" w:rsidRPr="00F05E7B">
        <w:t>. As anticipated the consumer experience of these places w</w:t>
      </w:r>
      <w:r w:rsidR="00BA0B45">
        <w:t xml:space="preserve">as </w:t>
      </w:r>
      <w:r w:rsidR="00F14DAB">
        <w:t xml:space="preserve">  devastating.   </w:t>
      </w:r>
    </w:p>
    <w:p w14:paraId="3E0B2072" w14:textId="77777777" w:rsidR="00F14DAB" w:rsidRDefault="00F14DAB" w:rsidP="00F14DAB">
      <w:pPr>
        <w:spacing w:after="0" w:line="276" w:lineRule="auto"/>
        <w:jc w:val="both"/>
      </w:pPr>
    </w:p>
    <w:p w14:paraId="6533FEB0" w14:textId="4BC2B7FF" w:rsidR="00390F70" w:rsidRDefault="00F14DAB" w:rsidP="00F14DAB">
      <w:pPr>
        <w:spacing w:after="0" w:line="276" w:lineRule="auto"/>
        <w:jc w:val="both"/>
      </w:pPr>
      <w:r>
        <w:t>Wome</w:t>
      </w:r>
      <w:r w:rsidR="00F05E7B" w:rsidRPr="00F05E7B">
        <w:t>n reported that it was “horrible”, “terrible” that they feared violence and rape (one woman reported a rape in a rooming house). Similarly</w:t>
      </w:r>
      <w:r w:rsidR="00E30AA4">
        <w:t>,</w:t>
      </w:r>
      <w:r w:rsidR="00F05E7B" w:rsidRPr="00F05E7B">
        <w:t xml:space="preserve"> men reported that it was “difficult” “overcrowded”, “scary”, “impossi</w:t>
      </w:r>
      <w:r w:rsidR="000741CB">
        <w:t>ble to cook”</w:t>
      </w:r>
      <w:r w:rsidR="005A14F5">
        <w:t>,</w:t>
      </w:r>
      <w:r w:rsidR="00E30AA4">
        <w:t xml:space="preserve"> </w:t>
      </w:r>
      <w:r w:rsidR="00372B26">
        <w:t>“</w:t>
      </w:r>
      <w:r w:rsidR="00D277CF">
        <w:t>violent”.</w:t>
      </w:r>
      <w:r w:rsidR="00F05E7B" w:rsidRPr="00F05E7B">
        <w:t xml:space="preserve">  </w:t>
      </w:r>
    </w:p>
    <w:p w14:paraId="6E8C71E3" w14:textId="77777777" w:rsidR="00F14DAB" w:rsidRPr="00F05E7B" w:rsidRDefault="00F14DAB" w:rsidP="00F14DAB">
      <w:pPr>
        <w:spacing w:after="0" w:line="276" w:lineRule="auto"/>
        <w:jc w:val="both"/>
      </w:pPr>
    </w:p>
    <w:p w14:paraId="16BE93C9" w14:textId="131D7F9C" w:rsidR="00D42705" w:rsidRDefault="00D42705" w:rsidP="00F14DAB">
      <w:pPr>
        <w:spacing w:after="0" w:line="276" w:lineRule="auto"/>
        <w:jc w:val="both"/>
      </w:pPr>
      <w:r>
        <w:t xml:space="preserve">Throughout 2019, the Networks advocated to the Department of Health and Human Services and all tiers of government, for the creation of appropriate emergency accommodation options for the thousands of people presenting to the homelessness service system each year with nowhere to live. </w:t>
      </w:r>
    </w:p>
    <w:p w14:paraId="6DB53BF1" w14:textId="77777777" w:rsidR="00F14DAB" w:rsidRDefault="00F14DAB" w:rsidP="00F14DAB">
      <w:pPr>
        <w:spacing w:after="0" w:line="276" w:lineRule="auto"/>
        <w:jc w:val="both"/>
      </w:pPr>
    </w:p>
    <w:p w14:paraId="28384470" w14:textId="38801AC7" w:rsidR="00D42705" w:rsidRDefault="00D42705" w:rsidP="00F14DAB">
      <w:pPr>
        <w:spacing w:after="0" w:line="276" w:lineRule="auto"/>
        <w:jc w:val="both"/>
      </w:pPr>
      <w:r>
        <w:t>The Networks undertook a rating exercise in 2019 - rating the facilities that we refer/ HEF consumers to</w:t>
      </w:r>
      <w:r w:rsidR="00AD63DD">
        <w:t>,</w:t>
      </w:r>
      <w:r>
        <w:t xml:space="preserve"> against the amenities that consumers have identified as important in appropriate emergency accommodation.   </w:t>
      </w:r>
    </w:p>
    <w:p w14:paraId="08C81B01" w14:textId="77777777" w:rsidR="00F14DAB" w:rsidRDefault="00F14DAB" w:rsidP="00F14DAB">
      <w:pPr>
        <w:spacing w:after="0" w:line="276" w:lineRule="auto"/>
        <w:jc w:val="both"/>
      </w:pPr>
    </w:p>
    <w:p w14:paraId="11A63BEE" w14:textId="7B589CB7" w:rsidR="00D42705" w:rsidRDefault="0079471B" w:rsidP="00F14DAB">
      <w:pPr>
        <w:spacing w:after="0" w:line="276" w:lineRule="auto"/>
        <w:jc w:val="both"/>
      </w:pPr>
      <w:r>
        <w:t>Some</w:t>
      </w:r>
      <w:r w:rsidR="00D42705">
        <w:t xml:space="preserve"> p</w:t>
      </w:r>
      <w:r w:rsidR="00D42705" w:rsidRPr="00F05E7B">
        <w:t>rivate accommodation provider</w:t>
      </w:r>
      <w:r>
        <w:t xml:space="preserve">s </w:t>
      </w:r>
      <w:r w:rsidR="00D42705">
        <w:t xml:space="preserve">rated extremely poorly. Their facilities do not meet even basic expectations.  The Networks have therefore made the decision to continue our “Crisis in Crisis” campaign with </w:t>
      </w:r>
      <w:r w:rsidR="00AD63DD">
        <w:t>an embargo</w:t>
      </w:r>
      <w:r w:rsidR="00D42705">
        <w:t xml:space="preserve"> of facilities managed by these providers. </w:t>
      </w:r>
    </w:p>
    <w:p w14:paraId="456450AF" w14:textId="47F37EF8" w:rsidR="00D42705" w:rsidRDefault="00D42705" w:rsidP="005573C2">
      <w:pPr>
        <w:rPr>
          <w:b/>
          <w:u w:val="single"/>
        </w:rPr>
      </w:pPr>
    </w:p>
    <w:p w14:paraId="34782C41" w14:textId="77777777" w:rsidR="005573C2" w:rsidRDefault="005573C2" w:rsidP="005573C2">
      <w:pPr>
        <w:rPr>
          <w:b/>
          <w:u w:val="single"/>
        </w:rPr>
      </w:pPr>
      <w:r w:rsidRPr="005573C2">
        <w:rPr>
          <w:b/>
          <w:u w:val="single"/>
        </w:rPr>
        <w:t xml:space="preserve">Outcomes </w:t>
      </w:r>
    </w:p>
    <w:p w14:paraId="01469BEC" w14:textId="09DE4895" w:rsidR="0075022C" w:rsidRPr="0075022C" w:rsidRDefault="0075022C" w:rsidP="00D42705">
      <w:pPr>
        <w:spacing w:line="276" w:lineRule="auto"/>
        <w:jc w:val="both"/>
        <w:rPr>
          <w:b/>
        </w:rPr>
      </w:pPr>
      <w:r w:rsidRPr="0075022C">
        <w:rPr>
          <w:b/>
        </w:rPr>
        <w:t xml:space="preserve">The </w:t>
      </w:r>
      <w:r w:rsidR="00AD63DD">
        <w:rPr>
          <w:b/>
        </w:rPr>
        <w:t>embargo</w:t>
      </w:r>
      <w:r w:rsidRPr="0075022C">
        <w:rPr>
          <w:b/>
        </w:rPr>
        <w:t xml:space="preserve"> does not have an end date</w:t>
      </w:r>
      <w:r w:rsidR="000741CB">
        <w:rPr>
          <w:b/>
        </w:rPr>
        <w:t>, as</w:t>
      </w:r>
      <w:r>
        <w:rPr>
          <w:b/>
        </w:rPr>
        <w:t xml:space="preserve"> we do not anticipate the provider will upgrade their facilities to a reasonable level. </w:t>
      </w:r>
    </w:p>
    <w:p w14:paraId="0CD86C34" w14:textId="77777777" w:rsidR="004A2C96" w:rsidRDefault="000741CB" w:rsidP="00D42705">
      <w:pPr>
        <w:spacing w:line="276" w:lineRule="auto"/>
        <w:jc w:val="both"/>
      </w:pPr>
      <w:r>
        <w:t xml:space="preserve">The </w:t>
      </w:r>
      <w:r w:rsidR="005573C2" w:rsidRPr="00F05E7B">
        <w:t xml:space="preserve">Northern and Western Homelessness Networks </w:t>
      </w:r>
      <w:r w:rsidR="004A2C96">
        <w:t xml:space="preserve">will continue to </w:t>
      </w:r>
      <w:r w:rsidR="0075022C">
        <w:t>advocate to</w:t>
      </w:r>
      <w:r w:rsidR="004A2C96">
        <w:t xml:space="preserve"> State and Federal Members of</w:t>
      </w:r>
      <w:r w:rsidR="007F6EC5">
        <w:t xml:space="preserve"> Parliament</w:t>
      </w:r>
      <w:r w:rsidR="00372B26">
        <w:t xml:space="preserve"> </w:t>
      </w:r>
      <w:r w:rsidR="007F6EC5">
        <w:t>- seeking a response</w:t>
      </w:r>
      <w:r w:rsidR="004A2C96">
        <w:t xml:space="preserve"> to the housing crisis overall and to the lack of appropriate emergency accommodation in particular.</w:t>
      </w:r>
    </w:p>
    <w:p w14:paraId="65BBB499" w14:textId="77777777" w:rsidR="007F6EC5" w:rsidRDefault="0075022C" w:rsidP="007F6EC5">
      <w:pPr>
        <w:spacing w:before="120" w:after="0"/>
        <w:jc w:val="both"/>
      </w:pPr>
      <w:r>
        <w:t>We need</w:t>
      </w:r>
      <w:r w:rsidR="007F6EC5">
        <w:t>:</w:t>
      </w:r>
      <w:r>
        <w:t xml:space="preserve"> </w:t>
      </w:r>
    </w:p>
    <w:p w14:paraId="0FA9B65B" w14:textId="77777777" w:rsidR="00F14DAB" w:rsidRDefault="00F14DAB" w:rsidP="007F6EC5">
      <w:pPr>
        <w:pStyle w:val="ListParagraph"/>
        <w:numPr>
          <w:ilvl w:val="0"/>
          <w:numId w:val="3"/>
        </w:numPr>
        <w:spacing w:before="120" w:after="0"/>
        <w:ind w:hanging="357"/>
        <w:contextualSpacing w:val="0"/>
        <w:jc w:val="both"/>
      </w:pPr>
      <w:r>
        <w:t xml:space="preserve">a significant increase to affordable housing </w:t>
      </w:r>
    </w:p>
    <w:p w14:paraId="6D0C2F47" w14:textId="344D2C50" w:rsidR="005573C2" w:rsidRDefault="0075022C" w:rsidP="007F6EC5">
      <w:pPr>
        <w:pStyle w:val="ListParagraph"/>
        <w:numPr>
          <w:ilvl w:val="0"/>
          <w:numId w:val="3"/>
        </w:numPr>
        <w:spacing w:before="120" w:after="0"/>
        <w:ind w:hanging="357"/>
        <w:contextualSpacing w:val="0"/>
        <w:jc w:val="both"/>
      </w:pPr>
      <w:r>
        <w:t>b</w:t>
      </w:r>
      <w:r w:rsidR="005573C2">
        <w:t>etter quality purchased emergency accommodation</w:t>
      </w:r>
    </w:p>
    <w:p w14:paraId="21311DFA" w14:textId="47F5CC0E" w:rsidR="000741CB" w:rsidRDefault="007F6EC5" w:rsidP="00F14DAB">
      <w:pPr>
        <w:pStyle w:val="ListParagraph"/>
        <w:numPr>
          <w:ilvl w:val="0"/>
          <w:numId w:val="3"/>
        </w:numPr>
        <w:spacing w:before="120" w:after="0"/>
        <w:ind w:hanging="357"/>
        <w:contextualSpacing w:val="0"/>
        <w:jc w:val="both"/>
      </w:pPr>
      <w:r>
        <w:t>m</w:t>
      </w:r>
      <w:r w:rsidR="005573C2">
        <w:t>ore outreach resources for people in emergency accommodation to support them to exit homelessness</w:t>
      </w:r>
      <w:r>
        <w:t>.</w:t>
      </w:r>
    </w:p>
    <w:p w14:paraId="6E1B4525" w14:textId="769ADDA5" w:rsidR="00F14DAB" w:rsidRDefault="00F14DAB" w:rsidP="000741CB">
      <w:pPr>
        <w:jc w:val="both"/>
        <w:rPr>
          <w:b/>
          <w:u w:val="single"/>
        </w:rPr>
      </w:pPr>
    </w:p>
    <w:p w14:paraId="14CE24C7" w14:textId="684304C7" w:rsidR="0075022C" w:rsidRPr="000741CB" w:rsidRDefault="0075022C" w:rsidP="000741CB">
      <w:pPr>
        <w:jc w:val="both"/>
      </w:pPr>
      <w:r w:rsidRPr="000741CB">
        <w:rPr>
          <w:b/>
          <w:u w:val="single"/>
        </w:rPr>
        <w:t xml:space="preserve">Request </w:t>
      </w:r>
    </w:p>
    <w:p w14:paraId="43659499" w14:textId="77777777" w:rsidR="00CB49F1" w:rsidRPr="007F6EC5" w:rsidRDefault="0075022C" w:rsidP="00D42705">
      <w:pPr>
        <w:pStyle w:val="ListParagraph"/>
        <w:numPr>
          <w:ilvl w:val="0"/>
          <w:numId w:val="5"/>
        </w:numPr>
        <w:spacing w:before="120" w:after="0" w:line="276" w:lineRule="auto"/>
        <w:ind w:left="714" w:hanging="357"/>
        <w:contextualSpacing w:val="0"/>
        <w:rPr>
          <w:b/>
          <w:color w:val="FF0000"/>
          <w:sz w:val="24"/>
          <w:szCs w:val="24"/>
        </w:rPr>
      </w:pPr>
      <w:r w:rsidRPr="007F6EC5">
        <w:rPr>
          <w:b/>
          <w:color w:val="FF0000"/>
          <w:sz w:val="24"/>
          <w:szCs w:val="24"/>
        </w:rPr>
        <w:t>That you join us</w:t>
      </w:r>
      <w:r w:rsidR="00E30AA4">
        <w:rPr>
          <w:b/>
          <w:color w:val="FF0000"/>
          <w:sz w:val="24"/>
          <w:szCs w:val="24"/>
        </w:rPr>
        <w:t>/support us</w:t>
      </w:r>
      <w:r w:rsidRPr="007F6EC5">
        <w:rPr>
          <w:b/>
          <w:color w:val="FF0000"/>
          <w:sz w:val="24"/>
          <w:szCs w:val="24"/>
        </w:rPr>
        <w:t xml:space="preserve"> in our campaign.</w:t>
      </w:r>
    </w:p>
    <w:p w14:paraId="2B02952A" w14:textId="77777777" w:rsidR="00CB49F1" w:rsidRPr="007F6EC5" w:rsidRDefault="00CB49F1" w:rsidP="00D42705">
      <w:pPr>
        <w:pStyle w:val="ListParagraph"/>
        <w:numPr>
          <w:ilvl w:val="0"/>
          <w:numId w:val="5"/>
        </w:numPr>
        <w:spacing w:before="120" w:after="0" w:line="276" w:lineRule="auto"/>
        <w:ind w:left="714" w:hanging="357"/>
        <w:contextualSpacing w:val="0"/>
        <w:rPr>
          <w:b/>
          <w:color w:val="FF0000"/>
          <w:sz w:val="24"/>
          <w:szCs w:val="24"/>
        </w:rPr>
      </w:pPr>
      <w:r w:rsidRPr="007F6EC5">
        <w:rPr>
          <w:b/>
          <w:color w:val="FF0000"/>
          <w:sz w:val="24"/>
          <w:szCs w:val="24"/>
        </w:rPr>
        <w:t>That you explain the rational</w:t>
      </w:r>
      <w:r w:rsidR="000741CB" w:rsidRPr="007F6EC5">
        <w:rPr>
          <w:b/>
          <w:color w:val="FF0000"/>
          <w:sz w:val="24"/>
          <w:szCs w:val="24"/>
        </w:rPr>
        <w:t>e</w:t>
      </w:r>
      <w:r w:rsidRPr="007F6EC5">
        <w:rPr>
          <w:b/>
          <w:color w:val="FF0000"/>
          <w:sz w:val="24"/>
          <w:szCs w:val="24"/>
        </w:rPr>
        <w:t xml:space="preserve"> for the boycott to consumers</w:t>
      </w:r>
      <w:r w:rsidR="00E30AA4">
        <w:rPr>
          <w:b/>
          <w:color w:val="FF0000"/>
          <w:sz w:val="24"/>
          <w:szCs w:val="24"/>
        </w:rPr>
        <w:t>.</w:t>
      </w:r>
      <w:r w:rsidRPr="007F6EC5">
        <w:rPr>
          <w:b/>
          <w:color w:val="FF0000"/>
          <w:sz w:val="24"/>
          <w:szCs w:val="24"/>
        </w:rPr>
        <w:t xml:space="preserve"> </w:t>
      </w:r>
    </w:p>
    <w:p w14:paraId="1D212F19" w14:textId="77777777" w:rsidR="0075022C" w:rsidRPr="007F6EC5" w:rsidRDefault="0075022C" w:rsidP="00D42705">
      <w:pPr>
        <w:pStyle w:val="ListParagraph"/>
        <w:numPr>
          <w:ilvl w:val="0"/>
          <w:numId w:val="5"/>
        </w:numPr>
        <w:spacing w:before="120" w:after="0" w:line="276" w:lineRule="auto"/>
        <w:ind w:left="714" w:hanging="357"/>
        <w:contextualSpacing w:val="0"/>
        <w:rPr>
          <w:b/>
          <w:color w:val="FF0000"/>
          <w:sz w:val="24"/>
          <w:szCs w:val="24"/>
        </w:rPr>
      </w:pPr>
      <w:r w:rsidRPr="007F6EC5">
        <w:rPr>
          <w:b/>
          <w:color w:val="FF0000"/>
          <w:sz w:val="24"/>
          <w:szCs w:val="24"/>
        </w:rPr>
        <w:t>That you raise the issues with your funding provider and disc</w:t>
      </w:r>
      <w:r w:rsidR="00247D39">
        <w:rPr>
          <w:b/>
          <w:color w:val="FF0000"/>
          <w:sz w:val="24"/>
          <w:szCs w:val="24"/>
        </w:rPr>
        <w:t>uss the issues with your local Members of P</w:t>
      </w:r>
      <w:r w:rsidRPr="007F6EC5">
        <w:rPr>
          <w:b/>
          <w:color w:val="FF0000"/>
          <w:sz w:val="24"/>
          <w:szCs w:val="24"/>
        </w:rPr>
        <w:t>arliament</w:t>
      </w:r>
      <w:r w:rsidR="00CB49F1" w:rsidRPr="007F6EC5">
        <w:rPr>
          <w:b/>
          <w:color w:val="FF0000"/>
          <w:sz w:val="24"/>
          <w:szCs w:val="24"/>
        </w:rPr>
        <w:t>.</w:t>
      </w:r>
      <w:r w:rsidRPr="007F6EC5">
        <w:rPr>
          <w:b/>
          <w:color w:val="FF0000"/>
          <w:sz w:val="24"/>
          <w:szCs w:val="24"/>
        </w:rPr>
        <w:t xml:space="preserve"> </w:t>
      </w:r>
    </w:p>
    <w:p w14:paraId="64ADF3D6" w14:textId="784F552B" w:rsidR="00247D39" w:rsidRDefault="00247D39" w:rsidP="007F6EC5">
      <w:pPr>
        <w:jc w:val="both"/>
        <w:rPr>
          <w:b/>
          <w:u w:val="single"/>
        </w:rPr>
      </w:pPr>
    </w:p>
    <w:p w14:paraId="007051D5" w14:textId="77777777" w:rsidR="00247D39" w:rsidRPr="000741CB" w:rsidRDefault="00247D39" w:rsidP="00247D39">
      <w:pPr>
        <w:pStyle w:val="xmsonormal"/>
        <w:rPr>
          <w:rFonts w:asciiTheme="majorHAnsi" w:hAnsiTheme="majorHAnsi" w:cstheme="majorHAnsi"/>
          <w:color w:val="1F497D"/>
          <w:sz w:val="22"/>
          <w:szCs w:val="22"/>
        </w:rPr>
      </w:pPr>
      <w:r w:rsidRPr="000741CB">
        <w:rPr>
          <w:rFonts w:asciiTheme="majorHAnsi" w:hAnsiTheme="majorHAnsi" w:cstheme="majorHAnsi"/>
          <w:color w:val="1F497D"/>
          <w:sz w:val="22"/>
          <w:szCs w:val="22"/>
        </w:rPr>
        <w:t>If you would like any further information,</w:t>
      </w:r>
      <w:r>
        <w:rPr>
          <w:rFonts w:asciiTheme="majorHAnsi" w:hAnsiTheme="majorHAnsi" w:cstheme="majorHAnsi"/>
          <w:color w:val="1F497D"/>
          <w:sz w:val="22"/>
          <w:szCs w:val="22"/>
        </w:rPr>
        <w:t xml:space="preserve"> please contact:</w:t>
      </w:r>
    </w:p>
    <w:p w14:paraId="6FFFF9DF" w14:textId="77777777" w:rsidR="00247D39" w:rsidRPr="000741CB" w:rsidRDefault="00247D39" w:rsidP="00247D39">
      <w:pPr>
        <w:pStyle w:val="xmsonormal"/>
        <w:rPr>
          <w:rFonts w:asciiTheme="majorHAnsi" w:hAnsiTheme="majorHAnsi" w:cstheme="majorHAnsi"/>
          <w:color w:val="1F497D"/>
          <w:sz w:val="22"/>
          <w:szCs w:val="22"/>
        </w:rPr>
      </w:pPr>
      <w:r w:rsidRPr="000741CB">
        <w:rPr>
          <w:rFonts w:asciiTheme="majorHAnsi" w:hAnsiTheme="majorHAnsi" w:cstheme="majorHAnsi"/>
          <w:color w:val="1F497D"/>
          <w:sz w:val="22"/>
          <w:szCs w:val="22"/>
        </w:rPr>
        <w:t>Meredith Gorman 0424</w:t>
      </w:r>
      <w:r>
        <w:rPr>
          <w:rFonts w:asciiTheme="majorHAnsi" w:hAnsiTheme="majorHAnsi" w:cstheme="majorHAnsi"/>
          <w:color w:val="1F497D"/>
          <w:sz w:val="22"/>
          <w:szCs w:val="22"/>
        </w:rPr>
        <w:t xml:space="preserve"> </w:t>
      </w:r>
      <w:r w:rsidRPr="000741CB">
        <w:rPr>
          <w:rFonts w:asciiTheme="majorHAnsi" w:hAnsiTheme="majorHAnsi" w:cstheme="majorHAnsi"/>
          <w:color w:val="1F497D"/>
          <w:sz w:val="22"/>
          <w:szCs w:val="22"/>
        </w:rPr>
        <w:t>112</w:t>
      </w:r>
      <w:r>
        <w:rPr>
          <w:rFonts w:asciiTheme="majorHAnsi" w:hAnsiTheme="majorHAnsi" w:cstheme="majorHAnsi"/>
          <w:color w:val="1F497D"/>
          <w:sz w:val="22"/>
          <w:szCs w:val="22"/>
        </w:rPr>
        <w:t xml:space="preserve"> </w:t>
      </w:r>
      <w:r w:rsidRPr="000741CB">
        <w:rPr>
          <w:rFonts w:asciiTheme="majorHAnsi" w:hAnsiTheme="majorHAnsi" w:cstheme="majorHAnsi"/>
          <w:color w:val="1F497D"/>
          <w:sz w:val="22"/>
          <w:szCs w:val="22"/>
        </w:rPr>
        <w:t>445</w:t>
      </w:r>
    </w:p>
    <w:p w14:paraId="4A21C145" w14:textId="77777777" w:rsidR="00247D39" w:rsidRPr="000741CB" w:rsidRDefault="00247D39" w:rsidP="00247D39">
      <w:pPr>
        <w:pStyle w:val="xmsonormal"/>
        <w:rPr>
          <w:rFonts w:asciiTheme="majorHAnsi" w:hAnsiTheme="majorHAnsi" w:cstheme="majorHAnsi"/>
          <w:color w:val="1F497D"/>
          <w:sz w:val="22"/>
          <w:szCs w:val="22"/>
        </w:rPr>
      </w:pPr>
      <w:r w:rsidRPr="000741CB">
        <w:rPr>
          <w:rFonts w:asciiTheme="majorHAnsi" w:hAnsiTheme="majorHAnsi" w:cstheme="majorHAnsi"/>
          <w:color w:val="1F497D"/>
          <w:sz w:val="22"/>
          <w:szCs w:val="22"/>
        </w:rPr>
        <w:t>or</w:t>
      </w:r>
    </w:p>
    <w:p w14:paraId="0C00509B" w14:textId="77777777" w:rsidR="00247D39" w:rsidRDefault="00247D39" w:rsidP="00247D39">
      <w:pPr>
        <w:pStyle w:val="xmsonormal"/>
        <w:rPr>
          <w:rFonts w:asciiTheme="majorHAnsi" w:hAnsiTheme="majorHAnsi" w:cstheme="majorHAnsi"/>
          <w:color w:val="1F497D"/>
          <w:sz w:val="22"/>
          <w:szCs w:val="22"/>
        </w:rPr>
      </w:pPr>
      <w:r w:rsidRPr="000741CB">
        <w:rPr>
          <w:rFonts w:asciiTheme="majorHAnsi" w:hAnsiTheme="majorHAnsi" w:cstheme="majorHAnsi"/>
          <w:color w:val="1F497D"/>
          <w:sz w:val="22"/>
          <w:szCs w:val="22"/>
        </w:rPr>
        <w:t>Sarah Langmore</w:t>
      </w:r>
      <w:r>
        <w:rPr>
          <w:rFonts w:asciiTheme="majorHAnsi" w:hAnsiTheme="majorHAnsi" w:cstheme="majorHAnsi"/>
          <w:color w:val="1F497D"/>
          <w:sz w:val="22"/>
          <w:szCs w:val="22"/>
        </w:rPr>
        <w:t xml:space="preserve">: </w:t>
      </w:r>
      <w:hyperlink r:id="rId13" w:history="1">
        <w:r w:rsidRPr="00903C58">
          <w:rPr>
            <w:rStyle w:val="Hyperlink"/>
            <w:rFonts w:asciiTheme="majorHAnsi" w:hAnsiTheme="majorHAnsi" w:cstheme="majorHAnsi"/>
            <w:sz w:val="22"/>
            <w:szCs w:val="22"/>
          </w:rPr>
          <w:t>sarah@wombat.org.au</w:t>
        </w:r>
      </w:hyperlink>
      <w:r>
        <w:rPr>
          <w:rFonts w:asciiTheme="majorHAnsi" w:hAnsiTheme="majorHAnsi" w:cstheme="majorHAnsi"/>
          <w:color w:val="1F497D"/>
          <w:sz w:val="22"/>
          <w:szCs w:val="22"/>
        </w:rPr>
        <w:t xml:space="preserve"> </w:t>
      </w:r>
      <w:r w:rsidRPr="000741CB">
        <w:rPr>
          <w:rFonts w:asciiTheme="majorHAnsi" w:hAnsiTheme="majorHAnsi" w:cstheme="majorHAnsi"/>
          <w:color w:val="1F497D"/>
          <w:sz w:val="22"/>
          <w:szCs w:val="22"/>
        </w:rPr>
        <w:t xml:space="preserve"> </w:t>
      </w:r>
      <w:r>
        <w:rPr>
          <w:rFonts w:asciiTheme="majorHAnsi" w:hAnsiTheme="majorHAnsi" w:cstheme="majorHAnsi"/>
          <w:color w:val="1F497D"/>
          <w:sz w:val="22"/>
          <w:szCs w:val="22"/>
        </w:rPr>
        <w:t>(</w:t>
      </w:r>
      <w:r w:rsidRPr="000741CB">
        <w:rPr>
          <w:rFonts w:asciiTheme="majorHAnsi" w:hAnsiTheme="majorHAnsi" w:cstheme="majorHAnsi"/>
          <w:color w:val="1F497D"/>
          <w:sz w:val="22"/>
          <w:szCs w:val="22"/>
        </w:rPr>
        <w:t>0407</w:t>
      </w:r>
      <w:r>
        <w:rPr>
          <w:rFonts w:asciiTheme="majorHAnsi" w:hAnsiTheme="majorHAnsi" w:cstheme="majorHAnsi"/>
          <w:color w:val="1F497D"/>
          <w:sz w:val="22"/>
          <w:szCs w:val="22"/>
        </w:rPr>
        <w:t xml:space="preserve"> </w:t>
      </w:r>
      <w:r w:rsidRPr="000741CB">
        <w:rPr>
          <w:rFonts w:asciiTheme="majorHAnsi" w:hAnsiTheme="majorHAnsi" w:cstheme="majorHAnsi"/>
          <w:color w:val="1F497D"/>
          <w:sz w:val="22"/>
          <w:szCs w:val="22"/>
        </w:rPr>
        <w:t>832</w:t>
      </w:r>
      <w:r>
        <w:rPr>
          <w:rFonts w:asciiTheme="majorHAnsi" w:hAnsiTheme="majorHAnsi" w:cstheme="majorHAnsi"/>
          <w:color w:val="1F497D"/>
          <w:sz w:val="22"/>
          <w:szCs w:val="22"/>
        </w:rPr>
        <w:t xml:space="preserve"> </w:t>
      </w:r>
      <w:r w:rsidRPr="000741CB">
        <w:rPr>
          <w:rFonts w:asciiTheme="majorHAnsi" w:hAnsiTheme="majorHAnsi" w:cstheme="majorHAnsi"/>
          <w:color w:val="1F497D"/>
          <w:sz w:val="22"/>
          <w:szCs w:val="22"/>
        </w:rPr>
        <w:t>169</w:t>
      </w:r>
      <w:r>
        <w:rPr>
          <w:rFonts w:asciiTheme="majorHAnsi" w:hAnsiTheme="majorHAnsi" w:cstheme="majorHAnsi"/>
          <w:color w:val="1F497D"/>
          <w:sz w:val="22"/>
          <w:szCs w:val="22"/>
        </w:rPr>
        <w:t>)</w:t>
      </w:r>
      <w:r w:rsidRPr="000741CB">
        <w:rPr>
          <w:rFonts w:asciiTheme="majorHAnsi" w:hAnsiTheme="majorHAnsi" w:cstheme="majorHAnsi"/>
          <w:color w:val="1F497D"/>
          <w:sz w:val="22"/>
          <w:szCs w:val="22"/>
        </w:rPr>
        <w:t xml:space="preserve"> </w:t>
      </w:r>
    </w:p>
    <w:p w14:paraId="05CA20DB" w14:textId="3AE0B823" w:rsidR="25FB7675" w:rsidRPr="00277C08" w:rsidRDefault="25FB7675" w:rsidP="00277C08">
      <w:pPr>
        <w:pStyle w:val="xmsonormal"/>
        <w:rPr>
          <w:color w:val="1F497D"/>
        </w:rPr>
      </w:pPr>
      <w:bookmarkStart w:id="0" w:name="_GoBack"/>
      <w:bookmarkEnd w:id="0"/>
    </w:p>
    <w:sectPr w:rsidR="25FB7675" w:rsidRPr="00277C08" w:rsidSect="0079471B">
      <w:headerReference w:type="even" r:id="rId14"/>
      <w:headerReference w:type="default" r:id="rId15"/>
      <w:footerReference w:type="even" r:id="rId16"/>
      <w:footerReference w:type="default" r:id="rId17"/>
      <w:headerReference w:type="first" r:id="rId18"/>
      <w:footerReference w:type="first" r:id="rId19"/>
      <w:pgSz w:w="12240" w:h="15840"/>
      <w:pgMar w:top="568" w:right="1440" w:bottom="709" w:left="1440"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7E42E" w14:textId="77777777" w:rsidR="00881116" w:rsidRDefault="00881116" w:rsidP="00CB4C8B">
      <w:pPr>
        <w:spacing w:after="0" w:line="240" w:lineRule="auto"/>
      </w:pPr>
      <w:r>
        <w:separator/>
      </w:r>
    </w:p>
  </w:endnote>
  <w:endnote w:type="continuationSeparator" w:id="0">
    <w:p w14:paraId="188935F8" w14:textId="77777777" w:rsidR="00881116" w:rsidRDefault="00881116" w:rsidP="00CB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0047" w14:textId="77777777" w:rsidR="002D1EF6" w:rsidRDefault="002D1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236692"/>
      <w:docPartObj>
        <w:docPartGallery w:val="Page Numbers (Bottom of Page)"/>
        <w:docPartUnique/>
      </w:docPartObj>
    </w:sdtPr>
    <w:sdtEndPr>
      <w:rPr>
        <w:noProof/>
      </w:rPr>
    </w:sdtEndPr>
    <w:sdtContent>
      <w:p w14:paraId="34CAF372" w14:textId="370A86F1" w:rsidR="00CB4C8B" w:rsidRDefault="00CB4C8B">
        <w:pPr>
          <w:pStyle w:val="Footer"/>
          <w:jc w:val="right"/>
        </w:pPr>
        <w:r>
          <w:fldChar w:fldCharType="begin"/>
        </w:r>
        <w:r>
          <w:instrText xml:space="preserve"> PAGE   \* MERGEFORMAT </w:instrText>
        </w:r>
        <w:r>
          <w:fldChar w:fldCharType="separate"/>
        </w:r>
        <w:r w:rsidR="00881116">
          <w:rPr>
            <w:noProof/>
          </w:rPr>
          <w:t>1</w:t>
        </w:r>
        <w:r>
          <w:rPr>
            <w:noProof/>
          </w:rPr>
          <w:fldChar w:fldCharType="end"/>
        </w:r>
      </w:p>
    </w:sdtContent>
  </w:sdt>
  <w:p w14:paraId="68EA2145" w14:textId="77777777" w:rsidR="00CB4C8B" w:rsidRDefault="00CB4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61151" w14:textId="77777777" w:rsidR="002D1EF6" w:rsidRDefault="002D1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2AD9D" w14:textId="77777777" w:rsidR="00881116" w:rsidRDefault="00881116" w:rsidP="00CB4C8B">
      <w:pPr>
        <w:spacing w:after="0" w:line="240" w:lineRule="auto"/>
      </w:pPr>
      <w:r>
        <w:separator/>
      </w:r>
    </w:p>
  </w:footnote>
  <w:footnote w:type="continuationSeparator" w:id="0">
    <w:p w14:paraId="1E20267A" w14:textId="77777777" w:rsidR="00881116" w:rsidRDefault="00881116" w:rsidP="00CB4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824C" w14:textId="77777777" w:rsidR="002D1EF6" w:rsidRDefault="002D1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377049"/>
      <w:docPartObj>
        <w:docPartGallery w:val="Watermarks"/>
        <w:docPartUnique/>
      </w:docPartObj>
    </w:sdtPr>
    <w:sdtEndPr/>
    <w:sdtContent>
      <w:p w14:paraId="45FF4C88" w14:textId="77777777" w:rsidR="002D1EF6" w:rsidRDefault="00881116">
        <w:pPr>
          <w:pStyle w:val="Header"/>
        </w:pPr>
        <w:r>
          <w:rPr>
            <w:noProof/>
          </w:rPr>
          <w:pict w14:anchorId="32E064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5.55pt;height:94.25pt;rotation:315;z-index:-251658752;mso-wrap-edited:f;mso-position-horizontal:center;mso-position-horizontal-relative:margin;mso-position-vertical:center;mso-position-vertical-relative:margin" wrapcoords="20597 5142 20396 5314 20339 6000 20310 10971 19222 5314 18964 4628 18763 5828 18592 8571 17732 5485 17503 4800 17388 5314 14781 5314 14724 5485 14667 8228 13750 5485 13550 4971 13464 5142 13349 5828 13263 7542 12805 5314 12375 4114 12175 5142 11945 5314 11573 5485 11544 8914 10857 6514 10341 4971 10227 5142 9568 5142 9424 5485 9367 6171 9367 7885 8766 5314 8565 4800 8450 6171 8078 5314 7706 4971 6989 5142 6846 5657 6760 7371 6216 5142 5958 5314 5929 6514 5901 10114 4984 5485 4698 4628 4526 6000 4497 9428 3724 6171 3237 4285 3065 4971 2778 5314 2578 5485 2177 7371 1718 5828 1231 4628 1117 4971 916 5314 601 5828 257 7542 85 10285 85 10800 171 13542 200 13885 658 16457 687 16628 1174 17142 1231 17142 1718 16285 1862 15257 1804 14399 859 7371 2234 15257 2922 18171 3179 17142 3666 16285 4010 14399 4583 16800 4841 16971 4898 16114 4898 12171 5471 15257 6130 17485 6331 16457 7018 16971 7190 16800 7190 16457 7219 14399 7476 12000 7992 14914 8708 17314 8880 16285 9654 16971 10312 16971 10742 16114 11086 14228 11430 16114 12031 17828 12232 16971 13492 16971 13664 16800 13693 16457 13722 14228 14781 16971 14982 16971 15097 16114 15125 11142 16185 16971 16386 16628 16443 15257 16443 11314 17474 16971 17732 16628 17761 15257 18047 16800 18334 16971 18821 14057 18964 14571 19938 17314 21571 16800 21571 15599 20740 9942 20740 6000 20597 5142"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5186" w14:textId="77777777" w:rsidR="002D1EF6" w:rsidRDefault="002D1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0BAA"/>
    <w:multiLevelType w:val="hybridMultilevel"/>
    <w:tmpl w:val="5EFEA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CA3B03"/>
    <w:multiLevelType w:val="hybridMultilevel"/>
    <w:tmpl w:val="4704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26AD0"/>
    <w:multiLevelType w:val="hybridMultilevel"/>
    <w:tmpl w:val="FEA47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366BD8"/>
    <w:multiLevelType w:val="hybridMultilevel"/>
    <w:tmpl w:val="0B16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65058"/>
    <w:multiLevelType w:val="hybridMultilevel"/>
    <w:tmpl w:val="0C3255D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25C"/>
    <w:rsid w:val="0000479B"/>
    <w:rsid w:val="00041B9D"/>
    <w:rsid w:val="000741CB"/>
    <w:rsid w:val="001210F8"/>
    <w:rsid w:val="00127425"/>
    <w:rsid w:val="00215A2E"/>
    <w:rsid w:val="00247D39"/>
    <w:rsid w:val="00276B94"/>
    <w:rsid w:val="00277C08"/>
    <w:rsid w:val="002D1EF6"/>
    <w:rsid w:val="003216D4"/>
    <w:rsid w:val="00372B26"/>
    <w:rsid w:val="00390F70"/>
    <w:rsid w:val="00453807"/>
    <w:rsid w:val="00477777"/>
    <w:rsid w:val="00482EEB"/>
    <w:rsid w:val="004A2C96"/>
    <w:rsid w:val="004B1341"/>
    <w:rsid w:val="004E10A8"/>
    <w:rsid w:val="005536F2"/>
    <w:rsid w:val="005573C2"/>
    <w:rsid w:val="005A14F5"/>
    <w:rsid w:val="005D6689"/>
    <w:rsid w:val="005F09CA"/>
    <w:rsid w:val="00625562"/>
    <w:rsid w:val="00630E27"/>
    <w:rsid w:val="00657EBC"/>
    <w:rsid w:val="006B1D92"/>
    <w:rsid w:val="006E2AF3"/>
    <w:rsid w:val="0075022C"/>
    <w:rsid w:val="0079471B"/>
    <w:rsid w:val="007F6EC5"/>
    <w:rsid w:val="00804B65"/>
    <w:rsid w:val="00881116"/>
    <w:rsid w:val="00894A59"/>
    <w:rsid w:val="009A68AE"/>
    <w:rsid w:val="00A035D8"/>
    <w:rsid w:val="00A91EFE"/>
    <w:rsid w:val="00AD63DD"/>
    <w:rsid w:val="00BA0B45"/>
    <w:rsid w:val="00BD3F42"/>
    <w:rsid w:val="00BD7AF2"/>
    <w:rsid w:val="00C65566"/>
    <w:rsid w:val="00C6725C"/>
    <w:rsid w:val="00C875D8"/>
    <w:rsid w:val="00CA76DD"/>
    <w:rsid w:val="00CB49F1"/>
    <w:rsid w:val="00CB4C8B"/>
    <w:rsid w:val="00D066D7"/>
    <w:rsid w:val="00D277CF"/>
    <w:rsid w:val="00D41536"/>
    <w:rsid w:val="00D42705"/>
    <w:rsid w:val="00D5571E"/>
    <w:rsid w:val="00D809A6"/>
    <w:rsid w:val="00DE557A"/>
    <w:rsid w:val="00E30AA4"/>
    <w:rsid w:val="00E82DE7"/>
    <w:rsid w:val="00E95C71"/>
    <w:rsid w:val="00F05E7B"/>
    <w:rsid w:val="00F14DAB"/>
    <w:rsid w:val="00F36761"/>
    <w:rsid w:val="00FD46B0"/>
    <w:rsid w:val="25F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E98574"/>
  <w15:docId w15:val="{F7F844A1-3B4C-4B4A-862F-2D3D9F52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B0"/>
    <w:pPr>
      <w:ind w:left="720"/>
      <w:contextualSpacing/>
    </w:pPr>
  </w:style>
  <w:style w:type="paragraph" w:styleId="BalloonText">
    <w:name w:val="Balloon Text"/>
    <w:basedOn w:val="Normal"/>
    <w:link w:val="BalloonTextChar"/>
    <w:uiPriority w:val="99"/>
    <w:semiHidden/>
    <w:unhideWhenUsed/>
    <w:rsid w:val="005D6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689"/>
    <w:rPr>
      <w:rFonts w:ascii="Segoe UI" w:hAnsi="Segoe UI" w:cs="Segoe UI"/>
      <w:sz w:val="18"/>
      <w:szCs w:val="18"/>
    </w:rPr>
  </w:style>
  <w:style w:type="paragraph" w:customStyle="1" w:styleId="xmsonormal">
    <w:name w:val="x_msonormal"/>
    <w:basedOn w:val="Normal"/>
    <w:uiPriority w:val="99"/>
    <w:rsid w:val="006B1D92"/>
    <w:pPr>
      <w:spacing w:after="0" w:line="240" w:lineRule="auto"/>
    </w:pPr>
    <w:rPr>
      <w:rFonts w:ascii="Times New Roman" w:hAnsi="Times New Roman" w:cs="Times New Roman"/>
      <w:sz w:val="24"/>
      <w:szCs w:val="24"/>
      <w:lang w:val="en-AU" w:eastAsia="en-AU"/>
    </w:rPr>
  </w:style>
  <w:style w:type="character" w:styleId="Hyperlink">
    <w:name w:val="Hyperlink"/>
    <w:basedOn w:val="DefaultParagraphFont"/>
    <w:uiPriority w:val="99"/>
    <w:unhideWhenUsed/>
    <w:rsid w:val="003216D4"/>
    <w:rPr>
      <w:color w:val="0563C1"/>
      <w:u w:val="single"/>
    </w:rPr>
  </w:style>
  <w:style w:type="paragraph" w:styleId="Header">
    <w:name w:val="header"/>
    <w:basedOn w:val="Normal"/>
    <w:link w:val="HeaderChar"/>
    <w:uiPriority w:val="99"/>
    <w:unhideWhenUsed/>
    <w:rsid w:val="00CB4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C8B"/>
  </w:style>
  <w:style w:type="paragraph" w:styleId="Footer">
    <w:name w:val="footer"/>
    <w:basedOn w:val="Normal"/>
    <w:link w:val="FooterChar"/>
    <w:uiPriority w:val="99"/>
    <w:unhideWhenUsed/>
    <w:rsid w:val="00CB4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03659">
      <w:bodyDiv w:val="1"/>
      <w:marLeft w:val="0"/>
      <w:marRight w:val="0"/>
      <w:marTop w:val="0"/>
      <w:marBottom w:val="0"/>
      <w:divBdr>
        <w:top w:val="none" w:sz="0" w:space="0" w:color="auto"/>
        <w:left w:val="none" w:sz="0" w:space="0" w:color="auto"/>
        <w:bottom w:val="none" w:sz="0" w:space="0" w:color="auto"/>
        <w:right w:val="none" w:sz="0" w:space="0" w:color="auto"/>
      </w:divBdr>
    </w:div>
    <w:div w:id="1151214524">
      <w:bodyDiv w:val="1"/>
      <w:marLeft w:val="0"/>
      <w:marRight w:val="0"/>
      <w:marTop w:val="0"/>
      <w:marBottom w:val="0"/>
      <w:divBdr>
        <w:top w:val="none" w:sz="0" w:space="0" w:color="auto"/>
        <w:left w:val="none" w:sz="0" w:space="0" w:color="auto"/>
        <w:bottom w:val="none" w:sz="0" w:space="0" w:color="auto"/>
        <w:right w:val="none" w:sz="0" w:space="0" w:color="auto"/>
      </w:divBdr>
    </w:div>
    <w:div w:id="16197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h@wombat.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whn.net.au/admin/file/content2/c7/A%20crisis%20in%20crisis%20doc%20final%20040219_1550142202053.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70DE00FA9B1546AAC5B6134CE1800D" ma:contentTypeVersion="12" ma:contentTypeDescription="Create a new document." ma:contentTypeScope="" ma:versionID="3698cabaa42329d364eb33f81b36c877">
  <xsd:schema xmlns:xsd="http://www.w3.org/2001/XMLSchema" xmlns:xs="http://www.w3.org/2001/XMLSchema" xmlns:p="http://schemas.microsoft.com/office/2006/metadata/properties" xmlns:ns2="b8428449-22d4-42b1-9878-76057358c6ee" xmlns:ns3="9c3fcbb7-6753-44f7-bc38-22828efa9977" targetNamespace="http://schemas.microsoft.com/office/2006/metadata/properties" ma:root="true" ma:fieldsID="e73983aa48b96287622a26d6efc4ce46" ns2:_="" ns3:_="">
    <xsd:import namespace="b8428449-22d4-42b1-9878-76057358c6ee"/>
    <xsd:import namespace="9c3fcbb7-6753-44f7-bc38-22828efa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28449-22d4-42b1-9878-76057358c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fcbb7-6753-44f7-bc38-22828efa9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4502-F37D-4B7C-A560-53F0DCD9D134}">
  <ds:schemaRefs>
    <ds:schemaRef ds:uri="http://schemas.microsoft.com/sharepoint/v3/contenttype/forms"/>
  </ds:schemaRefs>
</ds:datastoreItem>
</file>

<file path=customXml/itemProps2.xml><?xml version="1.0" encoding="utf-8"?>
<ds:datastoreItem xmlns:ds="http://schemas.openxmlformats.org/officeDocument/2006/customXml" ds:itemID="{C84B5CD4-D860-41D5-B755-B489171ED3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E281A-476F-45B8-9026-E970F2499D67}"/>
</file>

<file path=customXml/itemProps4.xml><?xml version="1.0" encoding="utf-8"?>
<ds:datastoreItem xmlns:ds="http://schemas.openxmlformats.org/officeDocument/2006/customXml" ds:itemID="{BC0F3761-9509-4D4A-A195-31DA251B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Vale</dc:creator>
  <cp:keywords/>
  <dc:description/>
  <cp:lastModifiedBy>Sarah Langmore</cp:lastModifiedBy>
  <cp:revision>3</cp:revision>
  <cp:lastPrinted>2020-01-07T02:24:00Z</cp:lastPrinted>
  <dcterms:created xsi:type="dcterms:W3CDTF">2020-03-02T03:05:00Z</dcterms:created>
  <dcterms:modified xsi:type="dcterms:W3CDTF">2020-03-02T03:11:00Z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0x010100AE70DE00FA9B1546AAC5B6134CE1800D</vt:lpwstr>
  </property>
</Properties>
</file>